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B5" w:rsidRPr="004E3622" w:rsidRDefault="004E3622">
      <w:pPr>
        <w:rPr>
          <w:rFonts w:ascii="Arial" w:hAnsi="Arial" w:cs="Arial"/>
          <w:sz w:val="40"/>
          <w:szCs w:val="40"/>
        </w:rPr>
      </w:pPr>
      <w:r w:rsidRPr="004E3622">
        <w:rPr>
          <w:rFonts w:ascii="Arial" w:hAnsi="Arial" w:cs="Arial"/>
          <w:sz w:val="40"/>
          <w:szCs w:val="40"/>
        </w:rPr>
        <w:t>Squares and cubes</w:t>
      </w:r>
    </w:p>
    <w:p w:rsidR="004E3622" w:rsidRPr="004E3622" w:rsidRDefault="004E3622">
      <w:pPr>
        <w:rPr>
          <w:rFonts w:ascii="Arial" w:hAnsi="Arial" w:cs="Arial"/>
        </w:rPr>
      </w:pPr>
    </w:p>
    <w:p w:rsidR="004E3622" w:rsidRDefault="004E3622">
      <w:pPr>
        <w:rPr>
          <w:rFonts w:ascii="Arial" w:hAnsi="Arial" w:cs="Arial"/>
        </w:rPr>
      </w:pPr>
      <w:r w:rsidRPr="004E3622">
        <w:rPr>
          <w:rFonts w:ascii="Arial" w:hAnsi="Arial" w:cs="Arial"/>
        </w:rPr>
        <w:t>The square of a positive number is twice as big as the cube of that number. What is the number?</w:t>
      </w:r>
    </w:p>
    <w:p w:rsidR="004E3622" w:rsidRDefault="004E3622">
      <w:pPr>
        <w:rPr>
          <w:rFonts w:ascii="Arial" w:hAnsi="Arial" w:cs="Arial"/>
        </w:rPr>
      </w:pPr>
    </w:p>
    <w:p w:rsidR="004E3622" w:rsidRPr="004E3622" w:rsidRDefault="004E3622">
      <w:pPr>
        <w:rPr>
          <w:rFonts w:ascii="Arial" w:hAnsi="Arial" w:cs="Arial"/>
        </w:rPr>
      </w:pPr>
      <w:bookmarkStart w:id="0" w:name="_GoBack"/>
      <w:bookmarkEnd w:id="0"/>
    </w:p>
    <w:sectPr w:rsidR="004E3622" w:rsidRPr="004E3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22"/>
    <w:rsid w:val="004E3622"/>
    <w:rsid w:val="00A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2013-03-19T20:25:00Z</dcterms:created>
  <dcterms:modified xsi:type="dcterms:W3CDTF">2013-03-19T20:27:00Z</dcterms:modified>
</cp:coreProperties>
</file>